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54" w:rsidRPr="00E2151A" w:rsidRDefault="00FA0E54" w:rsidP="00FA0E54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3828CA86" wp14:editId="0FEE3D5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0288" behindDoc="0" locked="0" layoutInCell="1" allowOverlap="1" wp14:anchorId="41B3F119" wp14:editId="2F35124B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FA0E54" w:rsidRPr="000B235F" w:rsidRDefault="00FA0E54" w:rsidP="00FA0E54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</w:t>
      </w:r>
      <w:r w:rsidR="00C37367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824B" wp14:editId="2E922FD1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Pr="002509AE" w:rsidRDefault="00FA0E54" w:rsidP="00FA0E54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FA0E54" w:rsidRPr="002509AE" w:rsidRDefault="00FA0E54" w:rsidP="00FA0E54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FA0E54" w:rsidRPr="00CD10AC" w:rsidRDefault="00FA0E54" w:rsidP="00FA0E54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B824B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FA0E54" w:rsidRPr="002509AE" w:rsidRDefault="00FA0E54" w:rsidP="00FA0E54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FA0E54" w:rsidRPr="002509AE" w:rsidRDefault="00FA0E54" w:rsidP="00FA0E54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FA0E54" w:rsidRPr="00CD10AC" w:rsidRDefault="00FA0E54" w:rsidP="00FA0E54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Centrum Organizacyjno-Koordynacyjne do Spraw Transplantacji "Poltransplant"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„Poltransplantem”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FA0E54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FA0E54" w:rsidRPr="00B879B1" w:rsidRDefault="00FA0E54" w:rsidP="00FA0E54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złoży w siedzibie Poltransplantu w czasie obowiązywania umowy dokumenty, które stanowią podstawę przekazania środków publicznych: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FA0E54" w:rsidRDefault="00FA0E54" w:rsidP="00FA0E54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FA0E54" w:rsidRPr="00A96996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 xml:space="preserve">nadzorem nad prawidłowym wykonaniem przedmiotu umowy upoważniona (-ny)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Poltransplant przekaże Wykonawcy środki publiczne z tytułu realizacji umowy za dany okres rozliczeniowy w terminie 14 dni od dnia zatwierdzenia przez Poltransplant,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FA0E54" w:rsidRPr="007B6FA8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>niedostarczenie do Poltransplantu przez Wykonawcę dokumentów określonych w ust. 4 w terminie do dnia 15 grudnia 2021 r. lub</w:t>
      </w:r>
    </w:p>
    <w:p w:rsidR="00FA0E54" w:rsidRPr="007B6FA8" w:rsidRDefault="00FA0E54" w:rsidP="00FA0E54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Poltransplant z obowiązku zapłaty wynagrodzenia Wykonawcy z tytułu niniejszej umowy, na co Wykonawca wyraża zgodę. W takim przypadku Wykonawcy nie przysługują żadne świadczenia odszkodowawcze.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 terminowym dostarczeniu (złożeniu) przez Wykonawcę dokumentów, o których mowa w ust. 4 decyduje data wpływu do siedziby Poltransplantu.</w:t>
      </w:r>
    </w:p>
    <w:p w:rsidR="00FA0E54" w:rsidRPr="00B879B1" w:rsidRDefault="00FA0E54" w:rsidP="00FA0E54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umowy z należytą starannością zgodnie z wymaganiami Zamawiającego, a także zgodnie ze swoją najlepszą wiedzą i doświadczeniem, obowiązującymi przepisami oraz istniejącymi w tym zakresie normami.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Wykonawca zobowiązuje się również do zachowania tajemnicy zawodowej i nie rozpowszechniana jakichkolwiek informacji dotyczących Poltransplantu, do których będzie miał dostęp z tytułu wykonywania zadań, tak w czasie trwania umowy, jak i po jej ustaniu.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(t.j. Dz. U. z 2019 r., poz. 1405) oraz Kodeksu cywilnego.</w:t>
      </w:r>
    </w:p>
    <w:p w:rsidR="00FA0E54" w:rsidRPr="000B2BB5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>Strony niniejszej umowy będą dążyć do polubownego rozwiązywania wszelkich ewentualnych sporów z niej wynikających. W przypadku braku możliwości polubownego rozstrzygnięcia sporu właściwy będzie sąd siedziby Poltransplantu.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FA0E54" w:rsidRPr="00B879B1" w:rsidRDefault="00FA0E54" w:rsidP="00FA0E54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Poltransplant upoważnia Wykonawcę do wystawienia faktur bez podpisu odbiorcy dopuszcza przekazywanie w formie elektronicznej. </w:t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FA0E54" w:rsidRPr="00B879B1" w:rsidRDefault="00FA0E54" w:rsidP="00FA0E54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39414416" wp14:editId="17DDCDB2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3328E701" wp14:editId="4332D3D3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FA0E54" w:rsidRPr="00B879B1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FA0E54" w:rsidRDefault="00FA0E54" w:rsidP="00FA0E54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2252A3" w:rsidRPr="00B50886" w:rsidRDefault="002252A3" w:rsidP="002252A3">
      <w:pPr>
        <w:spacing w:line="276" w:lineRule="auto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Poltransplantu.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określone są przez Dyrektora Centrum Organizacyjno-Koordynacyjnego ds. Transplantacji Poltransplant i wpisują się w:</w:t>
      </w:r>
    </w:p>
    <w:p w:rsidR="002252A3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późn. zm. </w:t>
      </w:r>
      <w:r w:rsidRPr="00B50886">
        <w:rPr>
          <w:rFonts w:ascii="Tahoma" w:hAnsi="Tahoma" w:cs="Tahoma"/>
        </w:rPr>
        <w:t>w sprawie Centrum Organizacyjno-Koordynacyjnego do Spraw Transplantacji „Poltransplant”;</w:t>
      </w:r>
      <w:r>
        <w:rPr>
          <w:rFonts w:ascii="Tahoma" w:hAnsi="Tahoma" w:cs="Tahoma"/>
        </w:rPr>
        <w:t xml:space="preserve">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Poltransplantu stanowią część realizowanego przez Poltransplant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2252A3" w:rsidRPr="00B50886" w:rsidRDefault="002252A3" w:rsidP="002252A3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Poltranspalntu należą w szczególności: 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2252A3" w:rsidRPr="00B50886" w:rsidRDefault="002252A3" w:rsidP="002252A3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2252A3" w:rsidRPr="00B50886" w:rsidRDefault="002252A3" w:rsidP="002252A3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(quality</w:t>
      </w:r>
      <w:r>
        <w:rPr>
          <w:rFonts w:ascii="Tahoma" w:hAnsi="Tahoma" w:cs="Tahoma"/>
        </w:rPr>
        <w:t xml:space="preserve"> improvement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2252A3" w:rsidRPr="00AC69C7" w:rsidRDefault="002252A3" w:rsidP="002252A3">
      <w:pPr>
        <w:pStyle w:val="Akapitzlist"/>
        <w:rPr>
          <w:rFonts w:ascii="Tahoma" w:hAnsi="Tahoma" w:cs="Tahoma"/>
        </w:rPr>
      </w:pP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nadzór i wsparcie merytoryczne nad pracą koordynatorów szpitalnych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 pobrań,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2252A3" w:rsidRPr="008D2B9D" w:rsidRDefault="002252A3" w:rsidP="002252A3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2252A3" w:rsidRPr="00B50886" w:rsidRDefault="002252A3" w:rsidP="002252A3">
      <w:pPr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2252A3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Pr="00B50886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>o Poltransplantu.</w:t>
      </w:r>
    </w:p>
    <w:p w:rsidR="002252A3" w:rsidRPr="00B50886" w:rsidRDefault="002252A3" w:rsidP="002252A3">
      <w:pPr>
        <w:pStyle w:val="Akapitzlist"/>
        <w:spacing w:line="276" w:lineRule="auto"/>
        <w:rPr>
          <w:rFonts w:ascii="Tahoma" w:hAnsi="Tahoma" w:cs="Tahoma"/>
        </w:rPr>
      </w:pPr>
    </w:p>
    <w:p w:rsidR="002252A3" w:rsidRDefault="002252A3" w:rsidP="002252A3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>Zgłaszanie i realizacja nowych i innowacyjnych działań w zakresie aktywacji szpitali i zwiększenia wykorzystania potencjału dawstwa (po uprzednim uzgodnieniu z dyrekcją Poltransplantu).</w:t>
      </w:r>
    </w:p>
    <w:p w:rsidR="002252A3" w:rsidRDefault="002252A3" w:rsidP="002252A3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5340D6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..……………………………………………………………………………………………….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FA0E54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0FF523EA" wp14:editId="4A6F8ED1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2336" behindDoc="1" locked="0" layoutInCell="1" allowOverlap="1" wp14:anchorId="34C6B45B" wp14:editId="4601C506">
            <wp:simplePos x="0" y="0"/>
            <wp:positionH relativeFrom="margin">
              <wp:posOffset>260350</wp:posOffset>
            </wp:positionH>
            <wp:positionV relativeFrom="paragraph">
              <wp:posOffset>9525</wp:posOffset>
            </wp:positionV>
            <wp:extent cx="1358900" cy="691515"/>
            <wp:effectExtent l="0" t="0" r="0" b="0"/>
            <wp:wrapTight wrapText="bothSides">
              <wp:wrapPolygon edited="0">
                <wp:start x="7873" y="0"/>
                <wp:lineTo x="7873" y="9521"/>
                <wp:lineTo x="0" y="10711"/>
                <wp:lineTo x="0" y="19041"/>
                <wp:lineTo x="5148" y="20826"/>
                <wp:lineTo x="15746" y="20826"/>
                <wp:lineTo x="21196" y="19041"/>
                <wp:lineTo x="21196" y="10711"/>
                <wp:lineTo x="13323" y="9521"/>
                <wp:lineTo x="13323" y="2975"/>
                <wp:lineTo x="13021" y="0"/>
                <wp:lineTo x="7873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C37367" w:rsidRPr="000B235F" w:rsidRDefault="00C37367" w:rsidP="00C37367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Poltransplantu</w:t>
      </w:r>
    </w:p>
    <w:p w:rsidR="00C37367" w:rsidRDefault="00C37367" w:rsidP="00C37367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18"/>
        <w:gridCol w:w="3147"/>
        <w:gridCol w:w="2607"/>
        <w:gridCol w:w="1199"/>
        <w:gridCol w:w="1509"/>
      </w:tblGrid>
      <w:tr w:rsidR="00C37367" w:rsidRPr="002E1965" w:rsidTr="00E02F5C">
        <w:trPr>
          <w:trHeight w:val="64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2E1965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C37367" w:rsidRPr="000B235F" w:rsidTr="00E02F5C">
        <w:trPr>
          <w:trHeight w:val="9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BOLESŁAWCU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JELENIOGÓRSKA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BOLESŁAWIEC</w:t>
            </w:r>
          </w:p>
        </w:tc>
      </w:tr>
      <w:tr w:rsidR="00C37367" w:rsidRPr="000B235F" w:rsidTr="00E02F5C">
        <w:trPr>
          <w:trHeight w:val="99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"GŁOGOWSKI SZPITAL POWIATOWY"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TADEUSZA KOŚCIUSZKI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67-200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GŁOGÓW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WOJEWÓDZKIE CENTRUM SZPITALNE KOTLINY JELENIOGÓRSKIEJ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MICHAŁA KLEOFASA OGIŃSKIEGO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JELENIA GÓRA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POWIATOWE CENTRUM ZDROWIA W KAMIENNEJ GÓRZE SP. Z O.O. NZOZ SZPITAL POWIATOWY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BOHATERÓW GETTA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58-506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KAMIENNA GÓRA</w:t>
            </w:r>
          </w:p>
        </w:tc>
      </w:tr>
      <w:tr w:rsidR="00C37367" w:rsidRPr="000B235F" w:rsidTr="00E02F5C">
        <w:trPr>
          <w:trHeight w:val="85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"ZESPÓŁ OPIEKI ZDROWOTNEJ" W KŁODZKU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SZPITALNA 1A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KŁODZKO</w:t>
            </w:r>
          </w:p>
        </w:tc>
      </w:tr>
      <w:tr w:rsidR="00C37367" w:rsidRPr="000B235F" w:rsidTr="00E02F5C">
        <w:trPr>
          <w:trHeight w:val="8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 LEGNICY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JAROSŁAWA IWASZKIEWICZA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59-220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LEGNICA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ŁUŻYCKIE CENTRUM MEDYCZNE W LUBANIU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ZAWIDOWSKA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LUBAŃ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REGIONALNE CENTRUM ZDROWIA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GEN. JÓZEFA BEMA 5-6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"MIEDZIOWE CENTRUM ZDROWIA" S.A. W LUBINIE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SKŁODOWSKIEJ-CURIE 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LUBIN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NIEPUBLICZNY ZAKŁAD OPIEKI ZDROWOTNEJ POWIATOWE CENTRUM ZDROWIA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GUSTAWA MORCINKA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LWÓWEK ŚLĄSKI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MILICKIE CENTRUM MEDYCZNE SP. Z O.O.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GRZYBOWA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MILICZ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POWIATOWY ZESPÓŁ SZPITALI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ARMII KRAJOWEJ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56-400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OLEŚNICA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ZESPÓŁ OPIEKI ZDROWOTNEJ W OŁAWIE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KRZYSZTOFA KAMILA BACZYŃSKIEGO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OŁAWA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SPECJALISTYCZNE CENTRUM MEDYCZNE SPÓŁKA AKCYJNA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JANA PAWŁA II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57-320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POLANICA-ZDRÓJ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ZESPÓŁ OPIEKI ZDROWOTNEJ W ŚWIDNICY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LEŚNA 27-29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ŚWIDNICA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SZPITAL IM. ŚW. JADWIGI ŚLĄSKIEJ W TRZEBNICY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PRUSICKA 53/55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TRZEBNICA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SPECJALISTYCZNY SZPITAL IM. DRA ALFREDA SOKOŁOWSKIEGO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ALFREDA SOKOŁOWSKIEGO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58-309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WAŁBRZYCH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OŁBIŃSKA 32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50-233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4 WOJSKOWY SZPITAL KLINICZNY Z POLIKLINIKĄ SAMODZIELNY PUBLICZNY ZAKŁAD OPIEKI ZDROWOTNEJ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RUDOLFA WEIGLA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50-981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 SZPITAL SPECJALISTYCZNY IM. T. MARCINIAKA - CENTRUM MEDYCYNY RATUNKOWEJ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val="en-US" w:eastAsia="pl-PL"/>
              </w:rPr>
            </w:pPr>
            <w:r w:rsidRPr="000B235F">
              <w:rPr>
                <w:rFonts w:eastAsia="Times New Roman"/>
                <w:b/>
                <w:bCs/>
                <w:lang w:val="en-US" w:eastAsia="pl-PL"/>
              </w:rPr>
              <w:t>ul. GEN. AUGUSTA EMILA FIELDORFA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54-049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SAMODZIELNY PUBLICZNY SZPITAL KLINICZNY NR 1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MARII CURIE-SKŁODOWSKIEJ 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50-369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lastRenderedPageBreak/>
              <w:t>22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IM. J. GROMKOWSKIEGO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KOSZAROWA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UNIWERSYTECKI SZPITAL KLINICZNY IM. JANA MIKULICZA-RADECKIEGO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BOROWSKA 213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50-556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WOJEWÓDZKI SZPITAL SPECJALISTYCZNY WE WROCŁAWIU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HENRYKA MICHAŁA KAMIEŃSKIEGO 73A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51-124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WROCŁAW-PSIE POLE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B235F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DOLNOŚLĄSKIE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WIELOSPECJALISTYCZNY SZPITAL -SAMODZIELNY PUBLICZNY ZESPÓŁ OPIEKI ZDROWOTNEJ W ZGORZELCU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ul. LUBAŃSKA 11-12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59-900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Pr="000B235F" w:rsidRDefault="00C37367" w:rsidP="00E02F5C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0B235F">
              <w:rPr>
                <w:rFonts w:eastAsia="Times New Roman"/>
                <w:b/>
                <w:bCs/>
                <w:lang w:eastAsia="pl-PL"/>
              </w:rPr>
              <w:t>ZGORZELEC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BRZESKIE CENTRUM MEDYCZNE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SERGIUSZA MOSSORA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49-301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BRZEG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NYSIE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BOHATERÓW WARSZAWY 34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NYSA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OPOLU SPÓŁKA Z OGRANICZONĄ ODPOWIEDZIALNOŚCIĄ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AUGUSTYNA KOŚNEGO 53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KLINICZNY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ALEJA WINCENTEGO WITOSA 26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45-401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OPOLU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44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45-075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OPOLE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KĘDZIERZYNIE-KOŹLU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24 KWIETNIA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KĘDZIERZYN-KOŹLE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PRAŁATA J. GŁOWACKIEGO W STRZELCACH OPOLSKICH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OPOLSKA 36A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STRZELCE OPOLSKIE</w:t>
            </w:r>
          </w:p>
        </w:tc>
      </w:tr>
      <w:tr w:rsidR="00C37367" w:rsidRPr="000B235F" w:rsidTr="00E02F5C">
        <w:trPr>
          <w:trHeight w:val="106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7367" w:rsidRDefault="00C37367" w:rsidP="00E02F5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OPOLSKIE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OLEŚNIE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KLONOWA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367" w:rsidRDefault="00C37367" w:rsidP="00E02F5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OLESNO</w:t>
            </w:r>
          </w:p>
        </w:tc>
      </w:tr>
    </w:tbl>
    <w:p w:rsidR="00C37367" w:rsidRDefault="00C37367" w:rsidP="00C37367"/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4CF05956" wp14:editId="3BA01022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1312" behindDoc="1" locked="0" layoutInCell="1" allowOverlap="1" wp14:anchorId="0697C4AB" wp14:editId="07607F35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FA0E54" w:rsidRPr="00D02549" w:rsidRDefault="00FA0E54" w:rsidP="00FA0E54">
      <w:pPr>
        <w:spacing w:line="360" w:lineRule="auto"/>
        <w:ind w:left="292"/>
        <w:jc w:val="center"/>
        <w:rPr>
          <w:rFonts w:ascii="Tahoma" w:hAnsi="Tahoma" w:cs="Tahoma"/>
          <w:b/>
        </w:rPr>
      </w:pPr>
      <w:r w:rsidRPr="00D02549">
        <w:rPr>
          <w:rFonts w:ascii="Tahoma" w:hAnsi="Tahoma" w:cs="Tahoma"/>
          <w:b/>
        </w:rPr>
        <w:t xml:space="preserve">Warunki wynagrodzenia koordynatora </w:t>
      </w:r>
      <w:r w:rsidR="00C37367">
        <w:rPr>
          <w:rFonts w:ascii="Tahoma" w:hAnsi="Tahoma" w:cs="Tahoma"/>
          <w:b/>
        </w:rPr>
        <w:t>wojewódzkiego</w:t>
      </w:r>
      <w:r w:rsidRPr="00D02549">
        <w:rPr>
          <w:rFonts w:ascii="Tahoma" w:hAnsi="Tahoma" w:cs="Tahoma"/>
          <w:b/>
        </w:rPr>
        <w:t xml:space="preserve"> Poltransplantu: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</w:p>
    <w:p w:rsidR="00FA0E54" w:rsidRPr="00D02549" w:rsidRDefault="00FA0E54" w:rsidP="00FA0E5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obejmowało pełne wynagrodzenie brutto za 1 miesiąc kalendarzowy pracy, kwota ta zawierać będzie również ryczałtowy zwrot poniesionych kosztów: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Stała kwota wynagrodzenia </w:t>
      </w:r>
      <w:r w:rsidRPr="00D02549">
        <w:rPr>
          <w:rFonts w:ascii="Tahoma" w:hAnsi="Tahoma" w:cs="Tahoma"/>
          <w:b/>
        </w:rPr>
        <w:t>6000</w:t>
      </w:r>
      <w:r w:rsidRPr="00D02549">
        <w:rPr>
          <w:rFonts w:ascii="Tahoma" w:hAnsi="Tahoma" w:cs="Tahoma"/>
        </w:rPr>
        <w:t xml:space="preserve"> </w:t>
      </w:r>
      <w:r w:rsidRPr="00D02549">
        <w:rPr>
          <w:rFonts w:ascii="Tahoma" w:hAnsi="Tahoma" w:cs="Tahoma"/>
          <w:b/>
        </w:rPr>
        <w:t>zł</w:t>
      </w:r>
      <w:r w:rsidRPr="00D02549">
        <w:rPr>
          <w:rFonts w:ascii="Tahoma" w:hAnsi="Tahoma" w:cs="Tahoma"/>
        </w:rPr>
        <w:t xml:space="preserve"> miesięcznie (słownie: sześć tysięcy złotych brutto);</w:t>
      </w:r>
    </w:p>
    <w:p w:rsidR="00FA0E54" w:rsidRPr="00D02549" w:rsidRDefault="00FA0E54" w:rsidP="00FA0E54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Warunkiem wypłaty wynagrodzenia będzie </w:t>
      </w:r>
      <w:r w:rsidRPr="00D02549">
        <w:rPr>
          <w:rFonts w:ascii="Tahoma" w:hAnsi="Tahoma" w:cs="Tahoma"/>
          <w:b/>
        </w:rPr>
        <w:t>comiesięczne</w:t>
      </w:r>
      <w:r w:rsidRPr="00D02549">
        <w:rPr>
          <w:rFonts w:ascii="Tahoma" w:hAnsi="Tahoma" w:cs="Tahoma"/>
        </w:rPr>
        <w:t xml:space="preserve"> przesłanie wykazu podjętych działań w </w:t>
      </w:r>
      <w:r w:rsidRPr="00D02549">
        <w:rPr>
          <w:rFonts w:ascii="Tahoma" w:hAnsi="Tahoma" w:cs="Tahoma"/>
          <w:b/>
        </w:rPr>
        <w:t>nieprzekraczalnym</w:t>
      </w:r>
      <w:r w:rsidRPr="00D02549">
        <w:rPr>
          <w:rFonts w:ascii="Tahoma" w:hAnsi="Tahoma" w:cs="Tahoma"/>
        </w:rPr>
        <w:t xml:space="preserve"> terenie do dnia 5 - go następnego miesiąca, weryfikacja sprawozdania nastąpi do dnia 15 – go. 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Wynagrodzenie będzie przelewane na wskazane konto bankowe w terminie 14 dni po merytorycznej akceptacji po okresie za który zostało przesłane sprawozdanie.</w:t>
      </w:r>
    </w:p>
    <w:p w:rsidR="00FA0E54" w:rsidRPr="00D02549" w:rsidRDefault="00FA0E54" w:rsidP="00FA0E54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Wynagrodzenie będzie wypłacane wyłącznie jednemu koordynatorowi zgodnie zawartą umową. </w:t>
      </w:r>
    </w:p>
    <w:p w:rsidR="00FA0E54" w:rsidRPr="00D02549" w:rsidRDefault="00FA0E54" w:rsidP="00FA0E54">
      <w:pPr>
        <w:pStyle w:val="Akapitzlist"/>
        <w:spacing w:line="360" w:lineRule="auto"/>
        <w:ind w:left="426"/>
        <w:jc w:val="both"/>
        <w:rPr>
          <w:rFonts w:ascii="Tahoma" w:hAnsi="Tahoma" w:cs="Tahoma"/>
          <w:u w:val="single"/>
        </w:rPr>
      </w:pP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warunki akceptuję.</w:t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FA0E54" w:rsidRPr="00D02549" w:rsidRDefault="00FA0E54" w:rsidP="00FA0E54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 xml:space="preserve">Imię i nazwisko koordynatora </w:t>
      </w:r>
      <w:r w:rsidR="00C37367">
        <w:rPr>
          <w:rFonts w:ascii="Tahoma" w:hAnsi="Tahoma" w:cs="Tahoma"/>
        </w:rPr>
        <w:t>wojewódzkiego</w:t>
      </w:r>
      <w:r w:rsidRPr="00D02549">
        <w:rPr>
          <w:rFonts w:ascii="Tahoma" w:hAnsi="Tahoma" w:cs="Tahoma"/>
        </w:rPr>
        <w:t>: …………………………………………………………………….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……………………………………………………………………………………………….……….</w:t>
      </w:r>
    </w:p>
    <w:p w:rsidR="00FA0E54" w:rsidRPr="00D02549" w:rsidRDefault="00FA0E54" w:rsidP="00FA0E54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FA0E54" w:rsidRPr="00D02549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podpis…………………………………………………………………………………………….…………………….</w:t>
      </w:r>
    </w:p>
    <w:p w:rsidR="00FA0E54" w:rsidRPr="00B879B1" w:rsidRDefault="00FA0E54" w:rsidP="00FA0E54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1BFCD8BE" wp14:editId="4E13A53F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2B752E0" wp14:editId="2DF35848">
            <wp:simplePos x="0" y="0"/>
            <wp:positionH relativeFrom="margin">
              <wp:posOffset>527050</wp:posOffset>
            </wp:positionH>
            <wp:positionV relativeFrom="paragraph">
              <wp:posOffset>35560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</w:t>
      </w:r>
      <w:r w:rsidR="00C37367">
        <w:rPr>
          <w:rFonts w:ascii="Tahoma" w:hAnsi="Tahoma" w:cs="Tahoma"/>
          <w:b/>
          <w:sz w:val="21"/>
          <w:szCs w:val="21"/>
        </w:rPr>
        <w:t>wojewódzkiego</w:t>
      </w:r>
      <w:r w:rsidRPr="00CA1AFB">
        <w:rPr>
          <w:rFonts w:ascii="Tahoma" w:hAnsi="Tahoma" w:cs="Tahoma"/>
          <w:b/>
          <w:sz w:val="21"/>
          <w:szCs w:val="21"/>
        </w:rPr>
        <w:t xml:space="preserve"> Poltransplantu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FA0E54" w:rsidRPr="00CA1AFB" w:rsidRDefault="00FA0E54" w:rsidP="00FA0E54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178"/>
        <w:gridCol w:w="3402"/>
        <w:gridCol w:w="2410"/>
      </w:tblGrid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17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 xml:space="preserve">Wprowadzenie do praktyki programu pobrań od dawców po nieodwracalnym </w:t>
            </w:r>
            <w:r w:rsidRPr="00D02549">
              <w:rPr>
                <w:rFonts w:ascii="Tahoma" w:hAnsi="Tahoma" w:cs="Tahoma"/>
                <w:bCs/>
                <w:sz w:val="21"/>
                <w:szCs w:val="21"/>
              </w:rPr>
              <w:lastRenderedPageBreak/>
              <w:t>zatrzymaniu krążenia (dawcy DCD) w regionie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178" w:type="dxa"/>
          </w:tcPr>
          <w:p w:rsidR="00FA0E54" w:rsidRPr="00D02549" w:rsidRDefault="00FA0E54" w:rsidP="00C37367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bCs/>
                <w:sz w:val="21"/>
                <w:szCs w:val="21"/>
              </w:rPr>
              <w:t>Stała współpraca z koordynatorami pobierani i przeszczepiania narządów w ośrodkach transplantacyjnych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178" w:type="dxa"/>
          </w:tcPr>
          <w:p w:rsidR="00FA0E54" w:rsidRPr="00391AC6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391AC6">
              <w:rPr>
                <w:rFonts w:ascii="Tahoma" w:hAnsi="Tahoma" w:cs="Tahoma"/>
                <w:sz w:val="21"/>
                <w:szCs w:val="21"/>
              </w:rPr>
              <w:t xml:space="preserve">Odbycie szkoleń dla osób, których czynności bezpośrednio wpływają na jakość komórek, tkanek i narządów oraz na bezpieczeństwo dawców i biorców przeszczepów zgodnie z rozporządzeniem Ministra Zdrowia </w:t>
            </w:r>
            <w:hyperlink r:id="rId12" w:tooltip="http://isip.sejm.gov.pl/Download?id=WDU20100640403&amp;type=2" w:history="1">
              <w:r w:rsidRPr="00391AC6">
                <w:rPr>
                  <w:rStyle w:val="Hipercze"/>
                  <w:rFonts w:ascii="Tahoma" w:hAnsi="Tahoma" w:cs="Tahoma"/>
                  <w:color w:val="auto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 xml:space="preserve">Podjęte działania na rzecz aktywacji szpitali i poszczególnych koordynatorów szpitalnych (donacyjnych) 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Tr="0004274A">
        <w:tc>
          <w:tcPr>
            <w:tcW w:w="508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178" w:type="dxa"/>
          </w:tcPr>
          <w:p w:rsidR="00FA0E54" w:rsidRPr="00D02549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D02549">
              <w:rPr>
                <w:rFonts w:ascii="Tahoma" w:hAnsi="Tahoma" w:cs="Tahoma"/>
                <w:sz w:val="21"/>
                <w:szCs w:val="21"/>
              </w:rPr>
              <w:t>Zgłaszanie i wdrażanie nowych i innowacyjnych działań w zakresie aktywacji szpitali i zwiększenia wykorzystania potencjału dawstwa</w:t>
            </w:r>
          </w:p>
        </w:tc>
        <w:tc>
          <w:tcPr>
            <w:tcW w:w="3402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FA0E54" w:rsidRDefault="00FA0E54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Pr="00B879B1" w:rsidRDefault="00FA0E54" w:rsidP="00FA0E54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FA0E54" w:rsidRDefault="00FA0E54" w:rsidP="00FA0E54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FA0E54" w:rsidRDefault="00FA0E54" w:rsidP="00FA0E54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6B8E9420" wp14:editId="57D584E3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3557DCA5" wp14:editId="06B87A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35706" wp14:editId="429E831B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5706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FA0E54" w:rsidRDefault="00FA0E54" w:rsidP="00FA0E54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87B73" wp14:editId="0444C00D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E54" w:rsidRDefault="00FA0E54" w:rsidP="00FA0E54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B7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FA0E54" w:rsidRDefault="00FA0E54" w:rsidP="00FA0E54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FA0E54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24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30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542"/>
        </w:trPr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FA0E54" w:rsidRPr="00B25B7F" w:rsidTr="0004274A">
        <w:tc>
          <w:tcPr>
            <w:tcW w:w="457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FA0E54" w:rsidRPr="00B25B7F" w:rsidRDefault="00FA0E54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FA0E54" w:rsidRPr="00B25B7F" w:rsidRDefault="00FA0E54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FA0E54" w:rsidRPr="00B25B7F" w:rsidTr="0004274A">
        <w:tc>
          <w:tcPr>
            <w:tcW w:w="457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FA0E54" w:rsidRPr="00B25B7F" w:rsidRDefault="00FA0E54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FA0E54" w:rsidRPr="00B879B1" w:rsidRDefault="00FA0E54" w:rsidP="00FA0E54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FA0E54" w:rsidRPr="00B879B1" w:rsidRDefault="00FA0E54" w:rsidP="00FA0E54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FA0E54" w:rsidRPr="00B25B7F" w:rsidRDefault="00FA0E54" w:rsidP="00FA0E54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FA0E54" w:rsidRPr="00B25B7F" w:rsidRDefault="00FA0E54" w:rsidP="00FA0E54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A0E54" w:rsidRPr="00B25B7F" w:rsidRDefault="00FA0E54" w:rsidP="00FA0E5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FA0E54" w:rsidRPr="00B25B7F" w:rsidRDefault="00FA0E54" w:rsidP="00FA0E5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FA0E54" w:rsidRDefault="00FA0E54" w:rsidP="00FA0E54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FA0E54" w:rsidRPr="00B25B7F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FA0E54" w:rsidRDefault="00FA0E54" w:rsidP="00FA0E54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FA0E54" w:rsidSect="009F5260">
      <w:headerReference w:type="default" r:id="rId14"/>
      <w:footerReference w:type="default" r:id="rId15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E4" w:rsidRDefault="008B55E4">
      <w:pPr>
        <w:spacing w:after="0" w:line="240" w:lineRule="auto"/>
      </w:pPr>
      <w:r>
        <w:separator/>
      </w:r>
    </w:p>
  </w:endnote>
  <w:endnote w:type="continuationSeparator" w:id="0">
    <w:p w:rsidR="008B55E4" w:rsidRDefault="008B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75574"/>
      <w:docPartObj>
        <w:docPartGallery w:val="Page Numbers (Bottom of Page)"/>
        <w:docPartUnique/>
      </w:docPartObj>
    </w:sdtPr>
    <w:sdtEndPr/>
    <w:sdtContent>
      <w:p w:rsidR="00F719FC" w:rsidRDefault="00FA0E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2A3">
          <w:rPr>
            <w:noProof/>
          </w:rPr>
          <w:t>1</w:t>
        </w:r>
        <w:r>
          <w:fldChar w:fldCharType="end"/>
        </w:r>
      </w:p>
    </w:sdtContent>
  </w:sdt>
  <w:p w:rsidR="00F719FC" w:rsidRDefault="008B5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E4" w:rsidRDefault="008B55E4">
      <w:pPr>
        <w:spacing w:after="0" w:line="240" w:lineRule="auto"/>
      </w:pPr>
      <w:r>
        <w:separator/>
      </w:r>
    </w:p>
  </w:footnote>
  <w:footnote w:type="continuationSeparator" w:id="0">
    <w:p w:rsidR="008B55E4" w:rsidRDefault="008B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FC" w:rsidRDefault="008B55E4">
    <w:pPr>
      <w:pStyle w:val="Nagwek"/>
      <w:jc w:val="center"/>
    </w:pPr>
  </w:p>
  <w:p w:rsidR="00F719FC" w:rsidRDefault="008B5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645BE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54"/>
    <w:rsid w:val="002252A3"/>
    <w:rsid w:val="00391AC6"/>
    <w:rsid w:val="00525061"/>
    <w:rsid w:val="005340D6"/>
    <w:rsid w:val="008B55E4"/>
    <w:rsid w:val="00C37367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4FE1"/>
  <w15:chartTrackingRefBased/>
  <w15:docId w15:val="{EBAA576C-554C-4B3F-A895-11817C3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0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0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5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E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0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E54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FA0E54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FA0E5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A0E54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A0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A0E5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A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FA0E54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0E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0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3108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5</cp:revision>
  <dcterms:created xsi:type="dcterms:W3CDTF">2021-03-29T19:00:00Z</dcterms:created>
  <dcterms:modified xsi:type="dcterms:W3CDTF">2021-05-04T19:56:00Z</dcterms:modified>
</cp:coreProperties>
</file>